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A6" w:rsidRPr="0092523D" w:rsidRDefault="00D24CA6" w:rsidP="00D24CA6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D24CA6" w:rsidRDefault="00D24CA6" w:rsidP="004D4CF5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</w:t>
      </w:r>
      <w:bookmarkStart w:id="0" w:name="_GoBack"/>
      <w:bookmarkEnd w:id="0"/>
      <w:r>
        <w:rPr>
          <w:b w:val="0"/>
          <w:sz w:val="18"/>
          <w:szCs w:val="18"/>
        </w:rPr>
        <w:t>6-72</w:t>
      </w:r>
      <w:r w:rsidRPr="000F4B95">
        <w:rPr>
          <w:b w:val="0"/>
          <w:sz w:val="18"/>
          <w:szCs w:val="18"/>
        </w:rPr>
        <w:t xml:space="preserve">, </w:t>
      </w:r>
    </w:p>
    <w:p w:rsidR="00D24CA6" w:rsidRPr="00B276C0" w:rsidRDefault="00D24CA6" w:rsidP="004D4CF5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4" w:history="1">
        <w:r w:rsidRPr="00414AC9">
          <w:rPr>
            <w:rStyle w:val="a6"/>
            <w:b w:val="0"/>
            <w:sz w:val="18"/>
            <w:szCs w:val="18"/>
            <w:lang w:val="en-US"/>
          </w:rPr>
          <w:t>kalugastat@gks.ru</w:t>
        </w:r>
      </w:hyperlink>
    </w:p>
    <w:p w:rsidR="00D24CA6" w:rsidRDefault="00D24CA6" w:rsidP="004D4CF5">
      <w:pPr>
        <w:tabs>
          <w:tab w:val="left" w:pos="1080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B45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:rsidR="00D24CA6" w:rsidRPr="001A4DB8" w:rsidRDefault="00D24CA6" w:rsidP="00855B45">
      <w:pPr>
        <w:pStyle w:val="Default"/>
        <w:jc w:val="right"/>
      </w:pPr>
      <w:r w:rsidRPr="001A4DB8">
        <w:rPr>
          <w:b/>
          <w:bCs/>
        </w:rPr>
        <w:t>1</w:t>
      </w:r>
      <w:r w:rsidR="000E1913" w:rsidRPr="001A4DB8">
        <w:rPr>
          <w:b/>
          <w:bCs/>
        </w:rPr>
        <w:t>0</w:t>
      </w:r>
      <w:r w:rsidRPr="001A4DB8">
        <w:rPr>
          <w:b/>
          <w:bCs/>
        </w:rPr>
        <w:t xml:space="preserve"> июня 202</w:t>
      </w:r>
      <w:r w:rsidR="000E1913" w:rsidRPr="001A4DB8">
        <w:rPr>
          <w:b/>
          <w:bCs/>
        </w:rPr>
        <w:t>2</w:t>
      </w:r>
      <w:r w:rsidRPr="001A4DB8">
        <w:rPr>
          <w:b/>
          <w:bCs/>
        </w:rPr>
        <w:t xml:space="preserve"> года </w:t>
      </w:r>
    </w:p>
    <w:p w:rsidR="00D24CA6" w:rsidRDefault="002159DC" w:rsidP="001A4DB8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876459">
        <w:rPr>
          <w:b/>
          <w:bCs/>
          <w:color w:val="FF0000"/>
          <w:sz w:val="28"/>
          <w:szCs w:val="28"/>
        </w:rPr>
        <w:t>12 июня – День России</w:t>
      </w:r>
    </w:p>
    <w:p w:rsidR="00BC775E" w:rsidRDefault="003B5E31" w:rsidP="000E1913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Калугастат</w:t>
      </w:r>
      <w:proofErr w:type="spellEnd"/>
      <w:r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поздравляет всех с </w:t>
      </w:r>
      <w:r w:rsidR="004738C8"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</w:t>
      </w:r>
      <w:r w:rsidR="00F267F4"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нё</w:t>
      </w:r>
      <w:r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 России и приводит основные социально-экономические показатели </w:t>
      </w:r>
      <w:r w:rsidR="004738C8"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одного из субъектов Российской Федерации - </w:t>
      </w:r>
      <w:r w:rsidRPr="000E191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Калужской области</w:t>
      </w:r>
      <w:r w:rsidR="004738C8" w:rsidRPr="000E191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AF222B"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состоянию на </w:t>
      </w:r>
      <w:r w:rsidR="00FC67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="00AF222B"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 мая 20</w:t>
      </w:r>
      <w:r w:rsidR="000E1913"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="007C2A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="00AF222B" w:rsidRPr="000E19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г.: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869"/>
        <w:gridCol w:w="4328"/>
        <w:gridCol w:w="1295"/>
      </w:tblGrid>
      <w:tr w:rsidR="007C2AE9" w:rsidRPr="000F731B" w:rsidTr="00C51F03">
        <w:tc>
          <w:tcPr>
            <w:tcW w:w="3787" w:type="dxa"/>
            <w:shd w:val="clear" w:color="auto" w:fill="auto"/>
            <w:vAlign w:val="center"/>
          </w:tcPr>
          <w:p w:rsidR="007C2AE9" w:rsidRPr="007C2AE9" w:rsidRDefault="007C2AE9" w:rsidP="00C51F0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lang w:eastAsia="ru-RU"/>
              </w:rPr>
              <w:t>Территория, тыс. кв. км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2AE9" w:rsidRPr="007C2AE9" w:rsidRDefault="007C2AE9" w:rsidP="00C51F0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29,8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C2AE9" w:rsidRPr="007C2AE9" w:rsidRDefault="007C2AE9" w:rsidP="00C51F03">
            <w:pPr>
              <w:spacing w:before="20" w:after="2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Население области на 01.01.2022 г. человек</w:t>
            </w:r>
            <w:r w:rsidR="001A4DB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="001A4DB8" w:rsidRPr="001A4DB8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(без учета ВПН 2020)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C2AE9" w:rsidRPr="007C2AE9" w:rsidRDefault="007C2AE9" w:rsidP="00C51F0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1012844</w:t>
            </w:r>
          </w:p>
        </w:tc>
      </w:tr>
      <w:tr w:rsidR="007C2AE9" w:rsidRPr="000F731B" w:rsidTr="00FC672D">
        <w:tc>
          <w:tcPr>
            <w:tcW w:w="3787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304</w:t>
            </w:r>
          </w:p>
        </w:tc>
        <w:tc>
          <w:tcPr>
            <w:tcW w:w="4328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Крупные города (человек): 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</w:tr>
      <w:tr w:rsidR="007C2AE9" w:rsidRPr="000F731B" w:rsidTr="00FC672D">
        <w:tc>
          <w:tcPr>
            <w:tcW w:w="3787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районы 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24</w:t>
            </w:r>
          </w:p>
        </w:tc>
        <w:tc>
          <w:tcPr>
            <w:tcW w:w="4328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Калуга 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350667</w:t>
            </w:r>
          </w:p>
        </w:tc>
      </w:tr>
      <w:tr w:rsidR="007C2AE9" w:rsidRPr="000F731B" w:rsidTr="00FC672D">
        <w:tc>
          <w:tcPr>
            <w:tcW w:w="3787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городские округа 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</w:t>
            </w:r>
          </w:p>
        </w:tc>
        <w:tc>
          <w:tcPr>
            <w:tcW w:w="4328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Обнинск 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121508</w:t>
            </w:r>
          </w:p>
        </w:tc>
      </w:tr>
      <w:tr w:rsidR="007C2AE9" w:rsidRPr="000F731B" w:rsidTr="00FC672D">
        <w:tc>
          <w:tcPr>
            <w:tcW w:w="3787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городские поселения 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26</w:t>
            </w:r>
          </w:p>
        </w:tc>
        <w:tc>
          <w:tcPr>
            <w:tcW w:w="4328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Доля городского населения 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76%</w:t>
            </w:r>
          </w:p>
        </w:tc>
      </w:tr>
      <w:tr w:rsidR="007C2AE9" w:rsidRPr="000F731B" w:rsidTr="00FC672D">
        <w:tc>
          <w:tcPr>
            <w:tcW w:w="3787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252</w:t>
            </w:r>
          </w:p>
        </w:tc>
        <w:tc>
          <w:tcPr>
            <w:tcW w:w="4328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Плотность населения, человек на 1 кв. км 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C2AE9" w:rsidRPr="007C2AE9" w:rsidRDefault="007C2AE9" w:rsidP="007C2A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7C2AE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34,0</w:t>
            </w:r>
          </w:p>
        </w:tc>
      </w:tr>
    </w:tbl>
    <w:p w:rsidR="003303C3" w:rsidRPr="003303C3" w:rsidRDefault="003303C3" w:rsidP="003303C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303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Экономическое положение области  </w:t>
      </w:r>
    </w:p>
    <w:tbl>
      <w:tblPr>
        <w:tblW w:w="497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6"/>
        <w:gridCol w:w="2632"/>
      </w:tblGrid>
      <w:tr w:rsidR="007C2AE9" w:rsidRPr="003303C3" w:rsidTr="00FC672D">
        <w:trPr>
          <w:jc w:val="center"/>
        </w:trPr>
        <w:tc>
          <w:tcPr>
            <w:tcW w:w="7596" w:type="dxa"/>
            <w:shd w:val="clear" w:color="auto" w:fill="auto"/>
          </w:tcPr>
          <w:p w:rsidR="007C2AE9" w:rsidRPr="007C2AE9" w:rsidRDefault="007C2AE9" w:rsidP="00272D41">
            <w:pPr>
              <w:spacing w:before="40" w:after="40"/>
              <w:rPr>
                <w:rFonts w:ascii="Times New Roman" w:hAnsi="Times New Roman" w:cs="Times New Roman"/>
              </w:rPr>
            </w:pPr>
            <w:r w:rsidRPr="007C2AE9">
              <w:rPr>
                <w:rFonts w:ascii="Times New Roman" w:hAnsi="Times New Roman" w:cs="Times New Roman"/>
              </w:rPr>
              <w:t xml:space="preserve">Валовой региональный продукт </w:t>
            </w:r>
            <w:r w:rsidRPr="007C2AE9">
              <w:rPr>
                <w:rFonts w:ascii="Times New Roman" w:hAnsi="Times New Roman" w:cs="Times New Roman"/>
                <w:b/>
                <w:i/>
              </w:rPr>
              <w:t>(2020 г.)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C2AE9" w:rsidRPr="007C2AE9" w:rsidRDefault="007C2AE9" w:rsidP="00272D4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C2AE9">
              <w:rPr>
                <w:rFonts w:ascii="Times New Roman" w:hAnsi="Times New Roman" w:cs="Times New Roman"/>
                <w:b/>
                <w:color w:val="C00000"/>
              </w:rPr>
              <w:t xml:space="preserve">559 </w:t>
            </w:r>
            <w:r w:rsidRPr="007C2AE9">
              <w:rPr>
                <w:rFonts w:ascii="Times New Roman" w:hAnsi="Times New Roman" w:cs="Times New Roman"/>
              </w:rPr>
              <w:t xml:space="preserve">млрд </w:t>
            </w:r>
            <w:r w:rsidRPr="007C2AE9">
              <w:rPr>
                <w:rFonts w:ascii="Times New Roman" w:hAnsi="Times New Roman" w:cs="Times New Roman"/>
                <w:b/>
                <w:color w:val="C00000"/>
              </w:rPr>
              <w:t>167</w:t>
            </w:r>
            <w:r w:rsidRPr="007C2AE9">
              <w:rPr>
                <w:rFonts w:ascii="Times New Roman" w:hAnsi="Times New Roman" w:cs="Times New Roman"/>
                <w:b/>
              </w:rPr>
              <w:t xml:space="preserve"> </w:t>
            </w:r>
            <w:r w:rsidRPr="007C2AE9">
              <w:rPr>
                <w:rFonts w:ascii="Times New Roman" w:hAnsi="Times New Roman" w:cs="Times New Roman"/>
              </w:rPr>
              <w:t>млн руб.</w:t>
            </w:r>
          </w:p>
        </w:tc>
      </w:tr>
      <w:tr w:rsidR="007C2AE9" w:rsidRPr="003303C3" w:rsidTr="00FC672D">
        <w:trPr>
          <w:jc w:val="center"/>
        </w:trPr>
        <w:tc>
          <w:tcPr>
            <w:tcW w:w="7596" w:type="dxa"/>
            <w:shd w:val="clear" w:color="auto" w:fill="auto"/>
          </w:tcPr>
          <w:p w:rsidR="007C2AE9" w:rsidRPr="007C2AE9" w:rsidRDefault="007C2AE9" w:rsidP="00272D41">
            <w:pPr>
              <w:spacing w:before="40" w:after="40"/>
              <w:ind w:left="284"/>
              <w:rPr>
                <w:rFonts w:ascii="Times New Roman" w:hAnsi="Times New Roman" w:cs="Times New Roman"/>
              </w:rPr>
            </w:pPr>
            <w:r w:rsidRPr="007C2AE9">
              <w:rPr>
                <w:rFonts w:ascii="Times New Roman" w:hAnsi="Times New Roman" w:cs="Times New Roman"/>
              </w:rPr>
              <w:t xml:space="preserve">на душу населения </w:t>
            </w:r>
            <w:r w:rsidRPr="007C2AE9">
              <w:rPr>
                <w:rFonts w:ascii="Times New Roman" w:hAnsi="Times New Roman" w:cs="Times New Roman"/>
                <w:b/>
                <w:i/>
              </w:rPr>
              <w:t>(2020 г.)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C2AE9" w:rsidRPr="007C2AE9" w:rsidRDefault="007C2AE9" w:rsidP="00272D4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C2AE9">
              <w:rPr>
                <w:rFonts w:ascii="Times New Roman" w:hAnsi="Times New Roman" w:cs="Times New Roman"/>
                <w:b/>
                <w:color w:val="C00000"/>
              </w:rPr>
              <w:t>558</w:t>
            </w:r>
            <w:r w:rsidRPr="007C2AE9">
              <w:rPr>
                <w:rFonts w:ascii="Times New Roman" w:hAnsi="Times New Roman" w:cs="Times New Roman"/>
                <w:b/>
              </w:rPr>
              <w:t xml:space="preserve"> </w:t>
            </w:r>
            <w:r w:rsidRPr="007C2AE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2AE9" w:rsidRPr="003303C3" w:rsidTr="00FC672D">
        <w:trPr>
          <w:jc w:val="center"/>
        </w:trPr>
        <w:tc>
          <w:tcPr>
            <w:tcW w:w="7596" w:type="dxa"/>
            <w:shd w:val="clear" w:color="auto" w:fill="auto"/>
          </w:tcPr>
          <w:p w:rsidR="007C2AE9" w:rsidRPr="007C2AE9" w:rsidRDefault="007C2AE9" w:rsidP="00272D41">
            <w:pPr>
              <w:spacing w:before="40" w:after="20"/>
              <w:ind w:left="284" w:hanging="284"/>
              <w:rPr>
                <w:rFonts w:ascii="Times New Roman" w:hAnsi="Times New Roman" w:cs="Times New Roman"/>
              </w:rPr>
            </w:pPr>
            <w:r w:rsidRPr="007C2AE9">
              <w:rPr>
                <w:rFonts w:ascii="Times New Roman" w:hAnsi="Times New Roman" w:cs="Times New Roman"/>
              </w:rPr>
              <w:t xml:space="preserve">Оборот организаций  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C2AE9" w:rsidRPr="007C2AE9" w:rsidRDefault="007C2AE9" w:rsidP="00272D41">
            <w:pPr>
              <w:spacing w:before="40" w:after="20"/>
              <w:rPr>
                <w:rFonts w:ascii="Times New Roman" w:hAnsi="Times New Roman" w:cs="Times New Roman"/>
                <w:b/>
              </w:rPr>
            </w:pPr>
            <w:r w:rsidRPr="007C2AE9">
              <w:rPr>
                <w:rFonts w:ascii="Times New Roman" w:eastAsia="JournalRub" w:hAnsi="Times New Roman" w:cs="Times New Roman"/>
                <w:b/>
                <w:bCs/>
                <w:color w:val="C00000"/>
              </w:rPr>
              <w:t xml:space="preserve">589 </w:t>
            </w:r>
            <w:r w:rsidRPr="007C2AE9">
              <w:rPr>
                <w:rFonts w:ascii="Times New Roman" w:eastAsia="JournalRub" w:hAnsi="Times New Roman" w:cs="Times New Roman"/>
                <w:bCs/>
              </w:rPr>
              <w:t>млрд</w:t>
            </w:r>
            <w:r w:rsidRPr="007C2AE9">
              <w:rPr>
                <w:rFonts w:ascii="Times New Roman" w:eastAsia="JournalRub" w:hAnsi="Times New Roman" w:cs="Times New Roman"/>
                <w:b/>
                <w:bCs/>
              </w:rPr>
              <w:t xml:space="preserve"> </w:t>
            </w:r>
            <w:r w:rsidRPr="007C2AE9">
              <w:rPr>
                <w:rFonts w:ascii="Times New Roman" w:hAnsi="Times New Roman" w:cs="Times New Roman"/>
                <w:b/>
                <w:color w:val="C00000"/>
              </w:rPr>
              <w:t>438</w:t>
            </w:r>
            <w:r w:rsidRPr="007C2AE9">
              <w:rPr>
                <w:rFonts w:ascii="Times New Roman" w:eastAsia="JournalRub" w:hAnsi="Times New Roman" w:cs="Times New Roman"/>
                <w:b/>
                <w:bCs/>
              </w:rPr>
              <w:t xml:space="preserve"> </w:t>
            </w:r>
            <w:r w:rsidRPr="007C2AE9">
              <w:rPr>
                <w:rFonts w:ascii="Times New Roman" w:hAnsi="Times New Roman" w:cs="Times New Roman"/>
              </w:rPr>
              <w:t>млн руб.</w:t>
            </w:r>
          </w:p>
        </w:tc>
      </w:tr>
      <w:tr w:rsidR="007C2AE9" w:rsidRPr="003303C3" w:rsidTr="00FC672D">
        <w:trPr>
          <w:jc w:val="center"/>
        </w:trPr>
        <w:tc>
          <w:tcPr>
            <w:tcW w:w="7596" w:type="dxa"/>
            <w:shd w:val="clear" w:color="auto" w:fill="auto"/>
          </w:tcPr>
          <w:p w:rsidR="007C2AE9" w:rsidRPr="007C2AE9" w:rsidRDefault="007C2AE9" w:rsidP="00272D41">
            <w:pPr>
              <w:spacing w:before="40" w:after="20"/>
              <w:ind w:left="284" w:hanging="284"/>
              <w:rPr>
                <w:rFonts w:ascii="Times New Roman" w:hAnsi="Times New Roman" w:cs="Times New Roman"/>
              </w:rPr>
            </w:pPr>
            <w:r w:rsidRPr="007C2AE9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</w:t>
            </w:r>
            <w:r w:rsidRPr="007C2AE9">
              <w:rPr>
                <w:rFonts w:ascii="Times New Roman" w:hAnsi="Times New Roman" w:cs="Times New Roman"/>
              </w:rPr>
              <w:br/>
              <w:t xml:space="preserve">выполненных работ и услуг собственными силами 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7C2AE9" w:rsidRPr="007C2AE9" w:rsidRDefault="007C2AE9" w:rsidP="00272D41">
            <w:pPr>
              <w:spacing w:before="40" w:after="20"/>
              <w:rPr>
                <w:rFonts w:ascii="Times New Roman" w:hAnsi="Times New Roman" w:cs="Times New Roman"/>
                <w:b/>
              </w:rPr>
            </w:pPr>
            <w:r w:rsidRPr="007C2AE9">
              <w:rPr>
                <w:rFonts w:ascii="Times New Roman" w:hAnsi="Times New Roman" w:cs="Times New Roman"/>
                <w:b/>
                <w:color w:val="C00000"/>
              </w:rPr>
              <w:t xml:space="preserve">350 </w:t>
            </w:r>
            <w:r w:rsidRPr="007C2AE9">
              <w:rPr>
                <w:rFonts w:ascii="Times New Roman" w:hAnsi="Times New Roman" w:cs="Times New Roman"/>
              </w:rPr>
              <w:t>млрд</w:t>
            </w:r>
            <w:r w:rsidRPr="007C2AE9">
              <w:rPr>
                <w:rFonts w:ascii="Times New Roman" w:hAnsi="Times New Roman" w:cs="Times New Roman"/>
                <w:b/>
                <w:color w:val="C00000"/>
              </w:rPr>
              <w:t xml:space="preserve"> 102</w:t>
            </w:r>
            <w:r w:rsidRPr="007C2AE9">
              <w:rPr>
                <w:rFonts w:ascii="Times New Roman" w:hAnsi="Times New Roman" w:cs="Times New Roman"/>
                <w:b/>
              </w:rPr>
              <w:t xml:space="preserve"> </w:t>
            </w:r>
            <w:r w:rsidRPr="007C2AE9">
              <w:rPr>
                <w:rFonts w:ascii="Times New Roman" w:hAnsi="Times New Roman" w:cs="Times New Roman"/>
              </w:rPr>
              <w:t>млн руб.</w:t>
            </w:r>
          </w:p>
        </w:tc>
      </w:tr>
      <w:tr w:rsidR="007C2AE9" w:rsidRPr="003303C3" w:rsidTr="00FC672D">
        <w:trPr>
          <w:jc w:val="center"/>
        </w:trPr>
        <w:tc>
          <w:tcPr>
            <w:tcW w:w="7596" w:type="dxa"/>
            <w:shd w:val="clear" w:color="auto" w:fill="auto"/>
          </w:tcPr>
          <w:p w:rsidR="007C2AE9" w:rsidRPr="007C2AE9" w:rsidRDefault="007C2AE9" w:rsidP="00272D41">
            <w:pPr>
              <w:spacing w:before="40" w:after="20"/>
              <w:rPr>
                <w:rFonts w:ascii="Times New Roman" w:hAnsi="Times New Roman" w:cs="Times New Roman"/>
              </w:rPr>
            </w:pPr>
            <w:r w:rsidRPr="007C2AE9">
              <w:rPr>
                <w:rFonts w:ascii="Times New Roman" w:hAnsi="Times New Roman" w:cs="Times New Roman"/>
              </w:rPr>
              <w:t xml:space="preserve">Производство продукции сельского хозяйства 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C2AE9" w:rsidRPr="007C2AE9" w:rsidRDefault="007C2AE9" w:rsidP="00272D41">
            <w:pPr>
              <w:spacing w:before="40" w:after="20"/>
              <w:rPr>
                <w:rFonts w:ascii="Times New Roman" w:hAnsi="Times New Roman" w:cs="Times New Roman"/>
                <w:b/>
              </w:rPr>
            </w:pPr>
            <w:r w:rsidRPr="007C2AE9">
              <w:rPr>
                <w:rFonts w:ascii="Times New Roman" w:hAnsi="Times New Roman" w:cs="Times New Roman"/>
                <w:b/>
                <w:color w:val="C00000"/>
              </w:rPr>
              <w:t xml:space="preserve">14 </w:t>
            </w:r>
            <w:r w:rsidRPr="007C2AE9">
              <w:rPr>
                <w:rFonts w:ascii="Times New Roman" w:hAnsi="Times New Roman" w:cs="Times New Roman"/>
              </w:rPr>
              <w:t>млрд</w:t>
            </w:r>
            <w:r w:rsidRPr="007C2AE9">
              <w:rPr>
                <w:rFonts w:ascii="Times New Roman" w:hAnsi="Times New Roman" w:cs="Times New Roman"/>
                <w:b/>
              </w:rPr>
              <w:t xml:space="preserve"> </w:t>
            </w:r>
            <w:r w:rsidRPr="007C2AE9">
              <w:rPr>
                <w:rFonts w:ascii="Times New Roman" w:hAnsi="Times New Roman" w:cs="Times New Roman"/>
                <w:b/>
                <w:color w:val="C00000"/>
              </w:rPr>
              <w:t xml:space="preserve">583 </w:t>
            </w:r>
            <w:r w:rsidRPr="007C2AE9">
              <w:rPr>
                <w:rFonts w:ascii="Times New Roman" w:hAnsi="Times New Roman" w:cs="Times New Roman"/>
              </w:rPr>
              <w:t>млн руб.</w:t>
            </w:r>
          </w:p>
        </w:tc>
      </w:tr>
      <w:tr w:rsidR="007C2AE9" w:rsidRPr="003303C3" w:rsidTr="00FC672D">
        <w:trPr>
          <w:jc w:val="center"/>
        </w:trPr>
        <w:tc>
          <w:tcPr>
            <w:tcW w:w="7596" w:type="dxa"/>
            <w:shd w:val="clear" w:color="auto" w:fill="auto"/>
          </w:tcPr>
          <w:p w:rsidR="007C2AE9" w:rsidRPr="007C2AE9" w:rsidRDefault="007C2AE9" w:rsidP="00272D41">
            <w:pPr>
              <w:spacing w:before="40" w:after="20"/>
              <w:rPr>
                <w:rFonts w:ascii="Times New Roman" w:hAnsi="Times New Roman" w:cs="Times New Roman"/>
              </w:rPr>
            </w:pPr>
            <w:r w:rsidRPr="007C2AE9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C2AE9" w:rsidRPr="007C2AE9" w:rsidRDefault="007C2AE9" w:rsidP="00272D41">
            <w:pPr>
              <w:spacing w:before="40" w:after="20"/>
              <w:rPr>
                <w:rFonts w:ascii="Times New Roman" w:hAnsi="Times New Roman" w:cs="Times New Roman"/>
                <w:b/>
              </w:rPr>
            </w:pPr>
            <w:r w:rsidRPr="007C2AE9">
              <w:rPr>
                <w:rFonts w:ascii="Times New Roman" w:hAnsi="Times New Roman" w:cs="Times New Roman"/>
                <w:b/>
                <w:color w:val="C00000"/>
              </w:rPr>
              <w:t xml:space="preserve">82 </w:t>
            </w:r>
            <w:r w:rsidRPr="007C2AE9">
              <w:rPr>
                <w:rFonts w:ascii="Times New Roman" w:hAnsi="Times New Roman" w:cs="Times New Roman"/>
              </w:rPr>
              <w:t>млрд</w:t>
            </w:r>
            <w:r w:rsidRPr="007C2AE9">
              <w:rPr>
                <w:rFonts w:ascii="Times New Roman" w:hAnsi="Times New Roman" w:cs="Times New Roman"/>
                <w:b/>
              </w:rPr>
              <w:t xml:space="preserve"> </w:t>
            </w:r>
            <w:r w:rsidRPr="007C2AE9">
              <w:rPr>
                <w:rFonts w:ascii="Times New Roman" w:hAnsi="Times New Roman" w:cs="Times New Roman"/>
                <w:b/>
                <w:color w:val="C00000"/>
              </w:rPr>
              <w:t xml:space="preserve">606 </w:t>
            </w:r>
            <w:r w:rsidRPr="007C2AE9">
              <w:rPr>
                <w:rFonts w:ascii="Times New Roman" w:hAnsi="Times New Roman" w:cs="Times New Roman"/>
              </w:rPr>
              <w:t>млн руб.</w:t>
            </w:r>
          </w:p>
        </w:tc>
      </w:tr>
      <w:tr w:rsidR="007C2AE9" w:rsidRPr="003303C3" w:rsidTr="00FC672D">
        <w:trPr>
          <w:jc w:val="center"/>
        </w:trPr>
        <w:tc>
          <w:tcPr>
            <w:tcW w:w="7596" w:type="dxa"/>
            <w:shd w:val="clear" w:color="auto" w:fill="auto"/>
          </w:tcPr>
          <w:p w:rsidR="007C2AE9" w:rsidRPr="007C2AE9" w:rsidRDefault="007C2AE9" w:rsidP="00272D41">
            <w:pPr>
              <w:spacing w:before="40" w:after="40"/>
              <w:rPr>
                <w:rFonts w:ascii="Times New Roman" w:hAnsi="Times New Roman" w:cs="Times New Roman"/>
              </w:rPr>
            </w:pPr>
            <w:r w:rsidRPr="007C2AE9">
              <w:rPr>
                <w:rFonts w:ascii="Times New Roman" w:hAnsi="Times New Roman" w:cs="Times New Roman"/>
              </w:rPr>
              <w:t>Инвестиции в основной капитал (</w:t>
            </w:r>
            <w:r w:rsidRPr="007C2AE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7C2AE9">
              <w:rPr>
                <w:rFonts w:ascii="Times New Roman" w:hAnsi="Times New Roman" w:cs="Times New Roman"/>
                <w:b/>
                <w:i/>
              </w:rPr>
              <w:t xml:space="preserve"> квартал 2022 г.)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C2AE9" w:rsidRPr="007C2AE9" w:rsidRDefault="007C2AE9" w:rsidP="00272D41">
            <w:pPr>
              <w:spacing w:before="40" w:after="20"/>
              <w:rPr>
                <w:rFonts w:ascii="Times New Roman" w:hAnsi="Times New Roman" w:cs="Times New Roman"/>
                <w:b/>
                <w:color w:val="C00000"/>
              </w:rPr>
            </w:pPr>
            <w:r w:rsidRPr="007C2AE9">
              <w:rPr>
                <w:rFonts w:ascii="Times New Roman" w:hAnsi="Times New Roman" w:cs="Times New Roman"/>
                <w:b/>
                <w:color w:val="C00000"/>
              </w:rPr>
              <w:t xml:space="preserve">21 </w:t>
            </w:r>
            <w:r w:rsidRPr="007C2AE9">
              <w:rPr>
                <w:rFonts w:ascii="Times New Roman" w:hAnsi="Times New Roman" w:cs="Times New Roman"/>
              </w:rPr>
              <w:t>млрд</w:t>
            </w:r>
            <w:r w:rsidRPr="007C2AE9">
              <w:rPr>
                <w:rFonts w:ascii="Times New Roman" w:hAnsi="Times New Roman" w:cs="Times New Roman"/>
                <w:b/>
                <w:color w:val="C00000"/>
              </w:rPr>
              <w:t xml:space="preserve"> 409 </w:t>
            </w:r>
            <w:r w:rsidRPr="007C2AE9">
              <w:rPr>
                <w:rFonts w:ascii="Times New Roman" w:hAnsi="Times New Roman" w:cs="Times New Roman"/>
              </w:rPr>
              <w:t>млн руб.</w:t>
            </w:r>
          </w:p>
        </w:tc>
      </w:tr>
    </w:tbl>
    <w:p w:rsidR="007C2AE9" w:rsidRPr="007C2AE9" w:rsidRDefault="007C2AE9" w:rsidP="007C2AE9">
      <w:pPr>
        <w:spacing w:before="120" w:after="0" w:line="240" w:lineRule="auto"/>
        <w:rPr>
          <w:rFonts w:ascii="Times New Roman" w:hAnsi="Times New Roman" w:cs="Times New Roman"/>
        </w:rPr>
      </w:pPr>
      <w:r w:rsidRPr="00FC672D">
        <w:rPr>
          <w:rFonts w:ascii="Times New Roman" w:hAnsi="Times New Roman" w:cs="Times New Roman"/>
          <w:b/>
          <w:color w:val="0000FF"/>
          <w:sz w:val="24"/>
          <w:szCs w:val="24"/>
        </w:rPr>
        <w:t>Структура сельскохозяйственного производства:</w:t>
      </w:r>
      <w:r w:rsidRPr="007C2AE9">
        <w:rPr>
          <w:rFonts w:ascii="Times New Roman" w:hAnsi="Times New Roman" w:cs="Times New Roman"/>
        </w:rPr>
        <w:t xml:space="preserve"> растениеводство – </w:t>
      </w:r>
      <w:r w:rsidRPr="007C2AE9">
        <w:rPr>
          <w:rFonts w:ascii="Times New Roman" w:hAnsi="Times New Roman" w:cs="Times New Roman"/>
          <w:b/>
          <w:color w:val="FF0000"/>
        </w:rPr>
        <w:t>26</w:t>
      </w:r>
      <w:r w:rsidRPr="007C2AE9">
        <w:rPr>
          <w:rFonts w:ascii="Times New Roman" w:hAnsi="Times New Roman" w:cs="Times New Roman"/>
        </w:rPr>
        <w:t xml:space="preserve">%, животноводство – </w:t>
      </w:r>
      <w:r w:rsidRPr="007C2AE9">
        <w:rPr>
          <w:rFonts w:ascii="Times New Roman" w:hAnsi="Times New Roman" w:cs="Times New Roman"/>
          <w:b/>
          <w:color w:val="FF0000"/>
        </w:rPr>
        <w:t>74</w:t>
      </w:r>
      <w:r w:rsidRPr="007C2AE9">
        <w:rPr>
          <w:rFonts w:ascii="Times New Roman" w:hAnsi="Times New Roman" w:cs="Times New Roman"/>
        </w:rPr>
        <w:t>%</w:t>
      </w:r>
    </w:p>
    <w:p w:rsidR="007C2AE9" w:rsidRPr="007C2AE9" w:rsidRDefault="007C2AE9" w:rsidP="007C2AE9">
      <w:pPr>
        <w:spacing w:after="0" w:line="240" w:lineRule="auto"/>
        <w:rPr>
          <w:rFonts w:ascii="Times New Roman" w:hAnsi="Times New Roman" w:cs="Times New Roman"/>
          <w:b/>
        </w:rPr>
      </w:pPr>
      <w:r w:rsidRPr="00FC672D">
        <w:rPr>
          <w:rFonts w:ascii="Times New Roman" w:hAnsi="Times New Roman" w:cs="Times New Roman"/>
          <w:b/>
          <w:color w:val="0000FF"/>
          <w:sz w:val="24"/>
          <w:szCs w:val="24"/>
        </w:rPr>
        <w:t>Финансовое положение</w:t>
      </w:r>
      <w:r w:rsidRPr="007C2AE9">
        <w:rPr>
          <w:rFonts w:ascii="Times New Roman" w:hAnsi="Times New Roman" w:cs="Times New Roman"/>
          <w:b/>
        </w:rPr>
        <w:t xml:space="preserve"> </w:t>
      </w:r>
      <w:r w:rsidRPr="007C2AE9">
        <w:rPr>
          <w:rFonts w:ascii="Times New Roman" w:hAnsi="Times New Roman" w:cs="Times New Roman"/>
          <w:b/>
          <w:i/>
        </w:rPr>
        <w:t>(1 квартал 2022 г.)</w:t>
      </w:r>
      <w:r w:rsidRPr="007C2AE9">
        <w:rPr>
          <w:rFonts w:ascii="Times New Roman" w:hAnsi="Times New Roman" w:cs="Times New Roman"/>
        </w:rPr>
        <w:t xml:space="preserve">: </w:t>
      </w:r>
    </w:p>
    <w:p w:rsidR="007C2AE9" w:rsidRPr="007C2AE9" w:rsidRDefault="007C2AE9" w:rsidP="007C2AE9">
      <w:pPr>
        <w:spacing w:after="0" w:line="240" w:lineRule="auto"/>
        <w:rPr>
          <w:rFonts w:ascii="Times New Roman" w:hAnsi="Times New Roman" w:cs="Times New Roman"/>
          <w:spacing w:val="-6"/>
        </w:rPr>
      </w:pPr>
      <w:r w:rsidRPr="007C2AE9">
        <w:rPr>
          <w:rFonts w:ascii="Times New Roman" w:hAnsi="Times New Roman" w:cs="Times New Roman"/>
          <w:spacing w:val="-6"/>
        </w:rPr>
        <w:t xml:space="preserve">Доходы консолидированного бюджета </w:t>
      </w:r>
      <w:r w:rsidRPr="007C2AE9">
        <w:rPr>
          <w:rFonts w:ascii="Times New Roman" w:hAnsi="Times New Roman" w:cs="Times New Roman"/>
          <w:spacing w:val="-8"/>
        </w:rPr>
        <w:t xml:space="preserve">– </w:t>
      </w:r>
      <w:r w:rsidRPr="007C2AE9">
        <w:rPr>
          <w:rFonts w:ascii="Times New Roman" w:hAnsi="Times New Roman" w:cs="Times New Roman"/>
          <w:b/>
          <w:color w:val="C00000"/>
          <w:spacing w:val="-6"/>
        </w:rPr>
        <w:t xml:space="preserve">22 </w:t>
      </w:r>
      <w:r w:rsidRPr="007C2AE9">
        <w:rPr>
          <w:rFonts w:ascii="Times New Roman" w:hAnsi="Times New Roman" w:cs="Times New Roman"/>
          <w:spacing w:val="-6"/>
        </w:rPr>
        <w:t>млрд</w:t>
      </w:r>
      <w:r w:rsidRPr="007C2AE9">
        <w:rPr>
          <w:rFonts w:ascii="Times New Roman" w:hAnsi="Times New Roman" w:cs="Times New Roman"/>
          <w:b/>
          <w:spacing w:val="-6"/>
        </w:rPr>
        <w:t xml:space="preserve"> </w:t>
      </w:r>
      <w:r w:rsidRPr="007C2AE9">
        <w:rPr>
          <w:rFonts w:ascii="Times New Roman" w:hAnsi="Times New Roman" w:cs="Times New Roman"/>
          <w:b/>
          <w:color w:val="C00000"/>
          <w:spacing w:val="-6"/>
        </w:rPr>
        <w:t xml:space="preserve">  8 </w:t>
      </w:r>
      <w:r w:rsidRPr="007C2AE9">
        <w:rPr>
          <w:rFonts w:ascii="Times New Roman" w:hAnsi="Times New Roman" w:cs="Times New Roman"/>
          <w:spacing w:val="-6"/>
        </w:rPr>
        <w:t>млн руб.</w:t>
      </w:r>
    </w:p>
    <w:p w:rsidR="007C2AE9" w:rsidRPr="007C2AE9" w:rsidRDefault="007C2AE9" w:rsidP="007C2AE9">
      <w:pPr>
        <w:spacing w:after="0" w:line="240" w:lineRule="auto"/>
        <w:rPr>
          <w:rFonts w:ascii="Times New Roman" w:hAnsi="Times New Roman" w:cs="Times New Roman"/>
          <w:b/>
          <w:spacing w:val="-8"/>
        </w:rPr>
      </w:pPr>
      <w:r w:rsidRPr="007C2AE9">
        <w:rPr>
          <w:rFonts w:ascii="Times New Roman" w:hAnsi="Times New Roman" w:cs="Times New Roman"/>
          <w:spacing w:val="-8"/>
        </w:rPr>
        <w:t xml:space="preserve">Расходы консолидированного бюджета – </w:t>
      </w:r>
      <w:r w:rsidRPr="007C2AE9">
        <w:rPr>
          <w:rFonts w:ascii="Times New Roman" w:hAnsi="Times New Roman" w:cs="Times New Roman"/>
          <w:b/>
          <w:color w:val="C00000"/>
          <w:spacing w:val="-8"/>
        </w:rPr>
        <w:t xml:space="preserve">19 </w:t>
      </w:r>
      <w:r w:rsidRPr="007C2AE9">
        <w:rPr>
          <w:rFonts w:ascii="Times New Roman" w:hAnsi="Times New Roman" w:cs="Times New Roman"/>
          <w:spacing w:val="-8"/>
        </w:rPr>
        <w:t>млрд</w:t>
      </w:r>
      <w:r w:rsidRPr="007C2AE9">
        <w:rPr>
          <w:rFonts w:ascii="Times New Roman" w:hAnsi="Times New Roman" w:cs="Times New Roman"/>
          <w:b/>
          <w:spacing w:val="-8"/>
        </w:rPr>
        <w:t xml:space="preserve">   </w:t>
      </w:r>
      <w:r w:rsidRPr="007C2AE9">
        <w:rPr>
          <w:rFonts w:ascii="Times New Roman" w:hAnsi="Times New Roman" w:cs="Times New Roman"/>
          <w:b/>
          <w:color w:val="C00000"/>
          <w:spacing w:val="-8"/>
        </w:rPr>
        <w:t xml:space="preserve">2 </w:t>
      </w:r>
      <w:r w:rsidRPr="007C2AE9">
        <w:rPr>
          <w:rFonts w:ascii="Times New Roman" w:hAnsi="Times New Roman" w:cs="Times New Roman"/>
          <w:spacing w:val="-8"/>
        </w:rPr>
        <w:t>млн руб.</w:t>
      </w:r>
    </w:p>
    <w:p w:rsidR="003303C3" w:rsidRDefault="003303C3" w:rsidP="000E191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303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Социальная ситуация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E05600" w:rsidRPr="00DA6309" w:rsidTr="00FC672D">
        <w:trPr>
          <w:trHeight w:val="424"/>
        </w:trPr>
        <w:tc>
          <w:tcPr>
            <w:tcW w:w="8897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600">
              <w:rPr>
                <w:rFonts w:ascii="Times New Roman" w:hAnsi="Times New Roman" w:cs="Times New Roman"/>
              </w:rPr>
              <w:t xml:space="preserve">Естественный прирост (-убыль) населения, человек </w:t>
            </w:r>
            <w:r w:rsidRPr="00E05600">
              <w:rPr>
                <w:rFonts w:ascii="Times New Roman" w:hAnsi="Times New Roman" w:cs="Times New Roman"/>
                <w:b/>
                <w:i/>
                <w:spacing w:val="-6"/>
              </w:rPr>
              <w:t>(</w:t>
            </w:r>
            <w:r w:rsidRPr="00E05600">
              <w:rPr>
                <w:rFonts w:ascii="Times New Roman" w:hAnsi="Times New Roman" w:cs="Times New Roman"/>
                <w:b/>
                <w:i/>
                <w:spacing w:val="-6"/>
                <w:lang w:val="en-US"/>
              </w:rPr>
              <w:t>I</w:t>
            </w:r>
            <w:r w:rsidRPr="00E05600">
              <w:rPr>
                <w:rFonts w:ascii="Times New Roman" w:hAnsi="Times New Roman" w:cs="Times New Roman"/>
                <w:b/>
                <w:i/>
                <w:spacing w:val="-6"/>
              </w:rPr>
              <w:t xml:space="preserve"> квартал 2022 г.)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E05600">
              <w:rPr>
                <w:rFonts w:ascii="Times New Roman" w:hAnsi="Times New Roman" w:cs="Times New Roman"/>
                <w:b/>
                <w:color w:val="C00000"/>
              </w:rPr>
              <w:t>-2655</w:t>
            </w:r>
          </w:p>
        </w:tc>
      </w:tr>
      <w:tr w:rsidR="00E05600" w:rsidRPr="00DA6309" w:rsidTr="00FC672D">
        <w:trPr>
          <w:trHeight w:val="419"/>
        </w:trPr>
        <w:tc>
          <w:tcPr>
            <w:tcW w:w="8897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600">
              <w:rPr>
                <w:rFonts w:ascii="Times New Roman" w:hAnsi="Times New Roman" w:cs="Times New Roman"/>
              </w:rPr>
              <w:t xml:space="preserve">Индекс потребительских цен </w:t>
            </w:r>
            <w:r w:rsidRPr="00E05600">
              <w:rPr>
                <w:rFonts w:ascii="Times New Roman" w:hAnsi="Times New Roman" w:cs="Times New Roman"/>
                <w:b/>
                <w:i/>
              </w:rPr>
              <w:t>(апрель 2022 г. в % к декабрю 2021г.)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E05600">
              <w:rPr>
                <w:rFonts w:ascii="Times New Roman" w:hAnsi="Times New Roman" w:cs="Times New Roman"/>
                <w:b/>
                <w:color w:val="C00000"/>
              </w:rPr>
              <w:t>115,2</w:t>
            </w:r>
          </w:p>
        </w:tc>
      </w:tr>
      <w:tr w:rsidR="00E05600" w:rsidRPr="00DA6309" w:rsidTr="00FC672D">
        <w:trPr>
          <w:trHeight w:val="411"/>
        </w:trPr>
        <w:tc>
          <w:tcPr>
            <w:tcW w:w="8897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600">
              <w:rPr>
                <w:rFonts w:ascii="Times New Roman" w:hAnsi="Times New Roman" w:cs="Times New Roman"/>
                <w:spacing w:val="-4"/>
              </w:rPr>
              <w:t xml:space="preserve">Среднемесячная начисленная заработная плата работающих в экономике, руб. </w:t>
            </w:r>
            <w:r w:rsidRPr="00E05600">
              <w:rPr>
                <w:rFonts w:ascii="Times New Roman" w:hAnsi="Times New Roman" w:cs="Times New Roman"/>
                <w:b/>
                <w:i/>
              </w:rPr>
              <w:t>(март 2022 г.)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E05600">
              <w:rPr>
                <w:rFonts w:ascii="Times New Roman" w:hAnsi="Times New Roman" w:cs="Times New Roman"/>
                <w:b/>
                <w:color w:val="C00000"/>
              </w:rPr>
              <w:t>53149,7</w:t>
            </w:r>
          </w:p>
        </w:tc>
      </w:tr>
      <w:tr w:rsidR="00E05600" w:rsidRPr="00DA6309" w:rsidTr="00FC672D">
        <w:trPr>
          <w:trHeight w:val="417"/>
        </w:trPr>
        <w:tc>
          <w:tcPr>
            <w:tcW w:w="8897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600">
              <w:rPr>
                <w:rFonts w:ascii="Times New Roman" w:hAnsi="Times New Roman" w:cs="Times New Roman"/>
              </w:rPr>
              <w:t xml:space="preserve">Задолженность по выплате заработной платы в % к фонду оплаты труда </w:t>
            </w:r>
            <w:r w:rsidRPr="00E05600">
              <w:rPr>
                <w:rFonts w:ascii="Times New Roman" w:hAnsi="Times New Roman" w:cs="Times New Roman"/>
                <w:b/>
                <w:i/>
              </w:rPr>
              <w:t>(на 1 мая 2022 г.</w:t>
            </w:r>
            <w:r w:rsidRPr="00E05600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E05600">
              <w:rPr>
                <w:rFonts w:ascii="Times New Roman" w:hAnsi="Times New Roman" w:cs="Times New Roman"/>
                <w:b/>
                <w:color w:val="C00000"/>
              </w:rPr>
              <w:t>0,04</w:t>
            </w:r>
          </w:p>
        </w:tc>
      </w:tr>
      <w:tr w:rsidR="00E05600" w:rsidRPr="00A36E49" w:rsidTr="00FC672D">
        <w:trPr>
          <w:trHeight w:val="409"/>
        </w:trPr>
        <w:tc>
          <w:tcPr>
            <w:tcW w:w="8897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600">
              <w:rPr>
                <w:rFonts w:ascii="Times New Roman" w:hAnsi="Times New Roman" w:cs="Times New Roman"/>
              </w:rPr>
              <w:t>Среднедушевые денежные доходы населения, руб. (</w:t>
            </w:r>
            <w:r w:rsidRPr="00E05600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E05600">
              <w:rPr>
                <w:rFonts w:ascii="Times New Roman" w:hAnsi="Times New Roman" w:cs="Times New Roman"/>
                <w:b/>
                <w:i/>
              </w:rPr>
              <w:t xml:space="preserve"> квартал 2022</w:t>
            </w:r>
            <w:r w:rsidRPr="00E0560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E05600">
              <w:rPr>
                <w:rFonts w:ascii="Times New Roman" w:hAnsi="Times New Roman" w:cs="Times New Roman"/>
                <w:b/>
                <w:i/>
              </w:rPr>
              <w:t>г.)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E05600">
              <w:rPr>
                <w:rFonts w:ascii="Times New Roman" w:hAnsi="Times New Roman" w:cs="Times New Roman"/>
                <w:b/>
                <w:color w:val="C00000"/>
              </w:rPr>
              <w:t>32757,6</w:t>
            </w:r>
          </w:p>
        </w:tc>
      </w:tr>
      <w:tr w:rsidR="00E05600" w:rsidRPr="00BE486E" w:rsidTr="00FC672D">
        <w:trPr>
          <w:trHeight w:val="428"/>
        </w:trPr>
        <w:tc>
          <w:tcPr>
            <w:tcW w:w="8897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600">
              <w:rPr>
                <w:rFonts w:ascii="Times New Roman" w:hAnsi="Times New Roman" w:cs="Times New Roman"/>
              </w:rPr>
              <w:t xml:space="preserve">Реальные располагаемые денежные доходы </w:t>
            </w:r>
            <w:r w:rsidRPr="00E05600">
              <w:rPr>
                <w:rFonts w:ascii="Times New Roman" w:hAnsi="Times New Roman" w:cs="Times New Roman"/>
                <w:b/>
                <w:i/>
              </w:rPr>
              <w:t>(</w:t>
            </w:r>
            <w:r w:rsidRPr="00E05600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E05600">
              <w:rPr>
                <w:rFonts w:ascii="Times New Roman" w:hAnsi="Times New Roman" w:cs="Times New Roman"/>
                <w:b/>
                <w:i/>
              </w:rPr>
              <w:t xml:space="preserve"> квартал 2022 г. в % к </w:t>
            </w:r>
            <w:r w:rsidRPr="00E05600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E05600">
              <w:rPr>
                <w:rFonts w:ascii="Times New Roman" w:hAnsi="Times New Roman" w:cs="Times New Roman"/>
                <w:b/>
                <w:i/>
              </w:rPr>
              <w:t xml:space="preserve"> кварталу 2021 г</w:t>
            </w:r>
            <w:r w:rsidRPr="00E0560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E05600">
              <w:rPr>
                <w:rFonts w:ascii="Times New Roman" w:hAnsi="Times New Roman" w:cs="Times New Roman"/>
                <w:b/>
                <w:color w:val="C00000"/>
              </w:rPr>
              <w:t>96,7</w:t>
            </w:r>
          </w:p>
        </w:tc>
      </w:tr>
      <w:tr w:rsidR="00E05600" w:rsidRPr="002B1AA0" w:rsidTr="00FC672D">
        <w:trPr>
          <w:trHeight w:val="406"/>
        </w:trPr>
        <w:tc>
          <w:tcPr>
            <w:tcW w:w="8897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E05600">
              <w:rPr>
                <w:rFonts w:ascii="Times New Roman" w:hAnsi="Times New Roman" w:cs="Times New Roman"/>
              </w:rPr>
              <w:t>Численность пенсионеров, тыс. человек</w:t>
            </w:r>
            <w:r w:rsidRPr="00E05600">
              <w:rPr>
                <w:rFonts w:ascii="Times New Roman" w:hAnsi="Times New Roman" w:cs="Times New Roman"/>
                <w:b/>
                <w:i/>
              </w:rPr>
              <w:t xml:space="preserve"> (на 1 апреля 2022 г.)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E05600">
              <w:rPr>
                <w:rFonts w:ascii="Times New Roman" w:hAnsi="Times New Roman" w:cs="Times New Roman"/>
                <w:b/>
                <w:color w:val="C00000"/>
              </w:rPr>
              <w:t>305,0</w:t>
            </w:r>
          </w:p>
        </w:tc>
      </w:tr>
      <w:tr w:rsidR="00E05600" w:rsidRPr="00DA6309" w:rsidTr="00FC672D">
        <w:trPr>
          <w:trHeight w:val="427"/>
        </w:trPr>
        <w:tc>
          <w:tcPr>
            <w:tcW w:w="8897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600">
              <w:rPr>
                <w:rFonts w:ascii="Times New Roman" w:hAnsi="Times New Roman" w:cs="Times New Roman"/>
              </w:rPr>
              <w:t xml:space="preserve">Средний размер пенсии, руб. </w:t>
            </w:r>
            <w:r w:rsidRPr="00E05600">
              <w:rPr>
                <w:rFonts w:ascii="Times New Roman" w:hAnsi="Times New Roman" w:cs="Times New Roman"/>
                <w:b/>
                <w:i/>
              </w:rPr>
              <w:t>(на 1 апреля 2022 г.)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E05600">
              <w:rPr>
                <w:rFonts w:ascii="Times New Roman" w:hAnsi="Times New Roman" w:cs="Times New Roman"/>
                <w:b/>
                <w:color w:val="C00000"/>
              </w:rPr>
              <w:t>16843,3</w:t>
            </w:r>
          </w:p>
        </w:tc>
      </w:tr>
      <w:tr w:rsidR="00E05600" w:rsidRPr="00215795" w:rsidTr="00FC672D">
        <w:trPr>
          <w:trHeight w:val="405"/>
        </w:trPr>
        <w:tc>
          <w:tcPr>
            <w:tcW w:w="8897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600">
              <w:rPr>
                <w:rFonts w:ascii="Times New Roman" w:hAnsi="Times New Roman" w:cs="Times New Roman"/>
              </w:rPr>
              <w:t xml:space="preserve">Уровень безработицы, % </w:t>
            </w:r>
            <w:r w:rsidRPr="00E05600">
              <w:rPr>
                <w:rFonts w:ascii="Times New Roman" w:hAnsi="Times New Roman" w:cs="Times New Roman"/>
                <w:b/>
                <w:i/>
                <w:spacing w:val="-6"/>
              </w:rPr>
              <w:t>(по методологии МОТ за 1 квартал 2022 г.)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5600" w:rsidRPr="00E05600" w:rsidRDefault="00E05600" w:rsidP="00FC672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E05600">
              <w:rPr>
                <w:rFonts w:ascii="Times New Roman" w:hAnsi="Times New Roman" w:cs="Times New Roman"/>
                <w:b/>
                <w:color w:val="C00000"/>
              </w:rPr>
              <w:t>4,2</w:t>
            </w:r>
          </w:p>
        </w:tc>
      </w:tr>
    </w:tbl>
    <w:p w:rsidR="00FA417E" w:rsidRDefault="00FA417E" w:rsidP="000E1913">
      <w:pPr>
        <w:pStyle w:val="Default"/>
        <w:spacing w:before="120"/>
        <w:jc w:val="right"/>
        <w:rPr>
          <w:sz w:val="23"/>
          <w:szCs w:val="23"/>
        </w:rPr>
      </w:pPr>
      <w:r w:rsidRPr="002C2066">
        <w:rPr>
          <w:sz w:val="23"/>
          <w:szCs w:val="23"/>
        </w:rPr>
        <w:t>КАЛУГАСТАТ</w:t>
      </w:r>
      <w:r>
        <w:rPr>
          <w:sz w:val="23"/>
          <w:szCs w:val="23"/>
        </w:rPr>
        <w:t xml:space="preserve"> </w:t>
      </w:r>
    </w:p>
    <w:p w:rsid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:rsidR="000E1913" w:rsidRDefault="005853FF" w:rsidP="000E1913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="000E1913">
        <w:rPr>
          <w:rFonts w:ascii="Times New Roman" w:hAnsi="Times New Roman" w:cs="Times New Roman"/>
          <w:color w:val="000000"/>
          <w:sz w:val="16"/>
          <w:szCs w:val="16"/>
        </w:rPr>
        <w:t xml:space="preserve"> и общественных связей</w:t>
      </w:r>
    </w:p>
    <w:p w:rsidR="00864CBF" w:rsidRPr="00125877" w:rsidRDefault="00864CBF" w:rsidP="000E1913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64CBF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864CBF">
        <w:rPr>
          <w:rFonts w:ascii="Times New Roman" w:hAnsi="Times New Roman" w:cs="Times New Roman"/>
          <w:bCs/>
          <w:sz w:val="16"/>
          <w:szCs w:val="16"/>
        </w:rPr>
        <w:br/>
        <w:t>ссылка на Калугастат обязательна</w:t>
      </w:r>
    </w:p>
    <w:sectPr w:rsidR="00864CBF" w:rsidRPr="00125877" w:rsidSect="005853FF">
      <w:pgSz w:w="11906" w:h="16838"/>
      <w:pgMar w:top="851" w:right="567" w:bottom="22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03A62"/>
    <w:rsid w:val="000419DB"/>
    <w:rsid w:val="000470AD"/>
    <w:rsid w:val="0006108B"/>
    <w:rsid w:val="0006507E"/>
    <w:rsid w:val="00067450"/>
    <w:rsid w:val="00076888"/>
    <w:rsid w:val="0008616E"/>
    <w:rsid w:val="000E1913"/>
    <w:rsid w:val="000F2FD9"/>
    <w:rsid w:val="000F5672"/>
    <w:rsid w:val="0010420A"/>
    <w:rsid w:val="00115F57"/>
    <w:rsid w:val="001231A9"/>
    <w:rsid w:val="00125877"/>
    <w:rsid w:val="00126889"/>
    <w:rsid w:val="001305D7"/>
    <w:rsid w:val="001576A0"/>
    <w:rsid w:val="00170D97"/>
    <w:rsid w:val="0018007F"/>
    <w:rsid w:val="001849B1"/>
    <w:rsid w:val="00196866"/>
    <w:rsid w:val="001A4DB8"/>
    <w:rsid w:val="001A7959"/>
    <w:rsid w:val="001B76F6"/>
    <w:rsid w:val="001E4F81"/>
    <w:rsid w:val="00207684"/>
    <w:rsid w:val="002159DC"/>
    <w:rsid w:val="00221571"/>
    <w:rsid w:val="00242216"/>
    <w:rsid w:val="002452E2"/>
    <w:rsid w:val="00264DEE"/>
    <w:rsid w:val="00295374"/>
    <w:rsid w:val="00296ABF"/>
    <w:rsid w:val="002B6B6B"/>
    <w:rsid w:val="002C2066"/>
    <w:rsid w:val="002D26AE"/>
    <w:rsid w:val="002D3D0A"/>
    <w:rsid w:val="00302D01"/>
    <w:rsid w:val="00306E99"/>
    <w:rsid w:val="003303C3"/>
    <w:rsid w:val="003341D2"/>
    <w:rsid w:val="00356F0E"/>
    <w:rsid w:val="00392590"/>
    <w:rsid w:val="003B5E31"/>
    <w:rsid w:val="003C507C"/>
    <w:rsid w:val="003C550E"/>
    <w:rsid w:val="003D1C70"/>
    <w:rsid w:val="003D7C33"/>
    <w:rsid w:val="003E26FA"/>
    <w:rsid w:val="003E2F93"/>
    <w:rsid w:val="00403931"/>
    <w:rsid w:val="00424304"/>
    <w:rsid w:val="00433E2D"/>
    <w:rsid w:val="004352C9"/>
    <w:rsid w:val="0044666C"/>
    <w:rsid w:val="00446F34"/>
    <w:rsid w:val="00472925"/>
    <w:rsid w:val="004738C8"/>
    <w:rsid w:val="004774E6"/>
    <w:rsid w:val="004B3840"/>
    <w:rsid w:val="004C0862"/>
    <w:rsid w:val="004D4CF5"/>
    <w:rsid w:val="004F632D"/>
    <w:rsid w:val="00512B6D"/>
    <w:rsid w:val="005271BF"/>
    <w:rsid w:val="00531A85"/>
    <w:rsid w:val="00535225"/>
    <w:rsid w:val="00536C6E"/>
    <w:rsid w:val="00555728"/>
    <w:rsid w:val="00563752"/>
    <w:rsid w:val="00567D55"/>
    <w:rsid w:val="005853FF"/>
    <w:rsid w:val="005876D1"/>
    <w:rsid w:val="00593AC1"/>
    <w:rsid w:val="005A24F2"/>
    <w:rsid w:val="005A5EEB"/>
    <w:rsid w:val="005A619E"/>
    <w:rsid w:val="005D4C73"/>
    <w:rsid w:val="005F425E"/>
    <w:rsid w:val="00622A38"/>
    <w:rsid w:val="00642549"/>
    <w:rsid w:val="00662FD3"/>
    <w:rsid w:val="00692998"/>
    <w:rsid w:val="006A3C17"/>
    <w:rsid w:val="006C0325"/>
    <w:rsid w:val="006D5078"/>
    <w:rsid w:val="006F575A"/>
    <w:rsid w:val="006F7CD1"/>
    <w:rsid w:val="00701A04"/>
    <w:rsid w:val="007259CF"/>
    <w:rsid w:val="00727960"/>
    <w:rsid w:val="00737223"/>
    <w:rsid w:val="007428C2"/>
    <w:rsid w:val="00744FD9"/>
    <w:rsid w:val="007775E8"/>
    <w:rsid w:val="00786F20"/>
    <w:rsid w:val="0079265A"/>
    <w:rsid w:val="007A0840"/>
    <w:rsid w:val="007C0439"/>
    <w:rsid w:val="007C2AE9"/>
    <w:rsid w:val="007D7EC5"/>
    <w:rsid w:val="007E53F7"/>
    <w:rsid w:val="00803616"/>
    <w:rsid w:val="00816CEC"/>
    <w:rsid w:val="00844B98"/>
    <w:rsid w:val="00845613"/>
    <w:rsid w:val="00855B45"/>
    <w:rsid w:val="00862CEF"/>
    <w:rsid w:val="00864CBF"/>
    <w:rsid w:val="008742D2"/>
    <w:rsid w:val="00876459"/>
    <w:rsid w:val="00876ED2"/>
    <w:rsid w:val="008814EC"/>
    <w:rsid w:val="00885560"/>
    <w:rsid w:val="008A2E6E"/>
    <w:rsid w:val="008C3B65"/>
    <w:rsid w:val="008F37EC"/>
    <w:rsid w:val="008F3DB2"/>
    <w:rsid w:val="009053B5"/>
    <w:rsid w:val="009101B1"/>
    <w:rsid w:val="00926FE3"/>
    <w:rsid w:val="0094074E"/>
    <w:rsid w:val="009441F5"/>
    <w:rsid w:val="0094668F"/>
    <w:rsid w:val="009A149E"/>
    <w:rsid w:val="009C12A7"/>
    <w:rsid w:val="009C24D8"/>
    <w:rsid w:val="009E3BFC"/>
    <w:rsid w:val="009F02F2"/>
    <w:rsid w:val="00A02AD3"/>
    <w:rsid w:val="00A17F3E"/>
    <w:rsid w:val="00A52F4E"/>
    <w:rsid w:val="00A61314"/>
    <w:rsid w:val="00A63996"/>
    <w:rsid w:val="00A70E21"/>
    <w:rsid w:val="00A86C2E"/>
    <w:rsid w:val="00AB4664"/>
    <w:rsid w:val="00AF222B"/>
    <w:rsid w:val="00AF3D6C"/>
    <w:rsid w:val="00B05385"/>
    <w:rsid w:val="00B07173"/>
    <w:rsid w:val="00B429E0"/>
    <w:rsid w:val="00B449B3"/>
    <w:rsid w:val="00B61A49"/>
    <w:rsid w:val="00B61D8E"/>
    <w:rsid w:val="00B737A9"/>
    <w:rsid w:val="00B846CA"/>
    <w:rsid w:val="00B85495"/>
    <w:rsid w:val="00B94C4C"/>
    <w:rsid w:val="00BB4B92"/>
    <w:rsid w:val="00BC01DE"/>
    <w:rsid w:val="00BC775E"/>
    <w:rsid w:val="00BD26BB"/>
    <w:rsid w:val="00C0396C"/>
    <w:rsid w:val="00C059B5"/>
    <w:rsid w:val="00C51F03"/>
    <w:rsid w:val="00C7264F"/>
    <w:rsid w:val="00C82569"/>
    <w:rsid w:val="00C90ECA"/>
    <w:rsid w:val="00CA2B69"/>
    <w:rsid w:val="00CB7526"/>
    <w:rsid w:val="00CC2350"/>
    <w:rsid w:val="00D05DAF"/>
    <w:rsid w:val="00D24CA6"/>
    <w:rsid w:val="00D60C5C"/>
    <w:rsid w:val="00DB62B7"/>
    <w:rsid w:val="00DC0DE0"/>
    <w:rsid w:val="00DE0D85"/>
    <w:rsid w:val="00DE2C78"/>
    <w:rsid w:val="00DF3F5B"/>
    <w:rsid w:val="00E004A1"/>
    <w:rsid w:val="00E05600"/>
    <w:rsid w:val="00E25006"/>
    <w:rsid w:val="00E53089"/>
    <w:rsid w:val="00E67C32"/>
    <w:rsid w:val="00EA09A8"/>
    <w:rsid w:val="00F25754"/>
    <w:rsid w:val="00F267F4"/>
    <w:rsid w:val="00F51891"/>
    <w:rsid w:val="00F553B5"/>
    <w:rsid w:val="00F62DB8"/>
    <w:rsid w:val="00F71614"/>
    <w:rsid w:val="00F80087"/>
    <w:rsid w:val="00F81361"/>
    <w:rsid w:val="00F853AC"/>
    <w:rsid w:val="00F861C4"/>
    <w:rsid w:val="00F86872"/>
    <w:rsid w:val="00FA417E"/>
    <w:rsid w:val="00FC4DB0"/>
    <w:rsid w:val="00FC672D"/>
    <w:rsid w:val="00FC7353"/>
    <w:rsid w:val="00FD4535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38256F-9A88-41E4-9EB9-43B2DF37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01A0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6</cp:revision>
  <cp:lastPrinted>2020-05-27T13:16:00Z</cp:lastPrinted>
  <dcterms:created xsi:type="dcterms:W3CDTF">2022-06-07T08:36:00Z</dcterms:created>
  <dcterms:modified xsi:type="dcterms:W3CDTF">2022-06-09T13:32:00Z</dcterms:modified>
</cp:coreProperties>
</file>